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5A" w:rsidRPr="00052ED1" w:rsidRDefault="00B1575A" w:rsidP="00022717">
      <w:pPr>
        <w:pStyle w:val="Default"/>
        <w:rPr>
          <w:b/>
          <w:sz w:val="40"/>
          <w:szCs w:val="40"/>
        </w:rPr>
      </w:pPr>
      <w:proofErr w:type="spellStart"/>
      <w:r w:rsidRPr="00052ED1">
        <w:rPr>
          <w:b/>
          <w:sz w:val="40"/>
          <w:szCs w:val="40"/>
        </w:rPr>
        <w:t>Futsal</w:t>
      </w:r>
      <w:proofErr w:type="spellEnd"/>
      <w:r w:rsidRPr="00052ED1">
        <w:rPr>
          <w:b/>
          <w:sz w:val="40"/>
          <w:szCs w:val="40"/>
        </w:rPr>
        <w:t xml:space="preserve"> - Bestimmungen</w:t>
      </w:r>
    </w:p>
    <w:p w:rsidR="00B1575A" w:rsidRDefault="00B1575A"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1.</w:t>
      </w:r>
      <w:r w:rsidR="00C75CD2" w:rsidRPr="000A599A">
        <w:rPr>
          <w:b/>
          <w:sz w:val="28"/>
          <w:szCs w:val="28"/>
        </w:rPr>
        <w:t xml:space="preserve"> </w:t>
      </w:r>
      <w:r w:rsidRPr="000A599A">
        <w:rPr>
          <w:b/>
          <w:sz w:val="28"/>
          <w:szCs w:val="28"/>
        </w:rPr>
        <w:t xml:space="preserve">Grundsätze </w:t>
      </w:r>
    </w:p>
    <w:p w:rsidR="00022717" w:rsidRDefault="00022717" w:rsidP="00022717">
      <w:pPr>
        <w:pStyle w:val="Default"/>
        <w:rPr>
          <w:sz w:val="28"/>
          <w:szCs w:val="28"/>
        </w:rPr>
      </w:pPr>
      <w:r>
        <w:rPr>
          <w:sz w:val="28"/>
          <w:szCs w:val="28"/>
        </w:rPr>
        <w:t xml:space="preserve">Soweit diese Bestimmungen keine Abweichungen vorsehen, wird nach den internationalen </w:t>
      </w:r>
      <w:proofErr w:type="spellStart"/>
      <w:r>
        <w:rPr>
          <w:sz w:val="28"/>
          <w:szCs w:val="28"/>
        </w:rPr>
        <w:t>Futsal</w:t>
      </w:r>
      <w:proofErr w:type="spellEnd"/>
      <w:r>
        <w:rPr>
          <w:sz w:val="28"/>
          <w:szCs w:val="28"/>
        </w:rPr>
        <w:t xml:space="preserve">-Regeln der FIFA, der Satzung und den Ordnungen sowie den Durchführungsbestimmungen des Fußballverbands Rheinland gespielt. </w:t>
      </w:r>
    </w:p>
    <w:p w:rsidR="00683876" w:rsidRDefault="00683876"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2.</w:t>
      </w:r>
      <w:r w:rsidR="00C75CD2" w:rsidRPr="000A599A">
        <w:rPr>
          <w:b/>
          <w:sz w:val="28"/>
          <w:szCs w:val="28"/>
        </w:rPr>
        <w:t xml:space="preserve"> </w:t>
      </w:r>
      <w:r w:rsidRPr="000A599A">
        <w:rPr>
          <w:b/>
          <w:sz w:val="28"/>
          <w:szCs w:val="28"/>
        </w:rPr>
        <w:t xml:space="preserve">Teilnahmeberechtigung </w:t>
      </w:r>
    </w:p>
    <w:p w:rsidR="00022717" w:rsidRDefault="00022717" w:rsidP="00022717">
      <w:pPr>
        <w:pStyle w:val="Default"/>
        <w:rPr>
          <w:sz w:val="28"/>
          <w:szCs w:val="28"/>
        </w:rPr>
      </w:pPr>
      <w:r>
        <w:rPr>
          <w:sz w:val="28"/>
          <w:szCs w:val="28"/>
        </w:rPr>
        <w:t xml:space="preserve">Die Spieler müssen sich vor Spielbeginn durch einen Spielerpass legitimieren und das </w:t>
      </w:r>
      <w:r w:rsidRPr="00CC4AB6">
        <w:rPr>
          <w:b/>
          <w:color w:val="FF0000"/>
          <w:sz w:val="28"/>
          <w:szCs w:val="28"/>
        </w:rPr>
        <w:t>18. Lebensjahr</w:t>
      </w:r>
      <w:r w:rsidRPr="00682F73">
        <w:rPr>
          <w:color w:val="FF0000"/>
          <w:sz w:val="28"/>
          <w:szCs w:val="28"/>
        </w:rPr>
        <w:t xml:space="preserve"> </w:t>
      </w:r>
      <w:r>
        <w:rPr>
          <w:sz w:val="28"/>
          <w:szCs w:val="28"/>
        </w:rPr>
        <w:t xml:space="preserve">vollendet haben. Die Spieler müssen für den Verein spielberechtigt sein, bei einer Spielgemeinschaft muss der Spielerpass auf einen an der SG angehörenden Verein ausgestellt sein. </w:t>
      </w:r>
    </w:p>
    <w:p w:rsidR="00682F73" w:rsidRPr="00682F73" w:rsidRDefault="00682F73" w:rsidP="00682F73">
      <w:pPr>
        <w:rPr>
          <w:sz w:val="28"/>
          <w:szCs w:val="28"/>
        </w:rPr>
      </w:pPr>
      <w:r w:rsidRPr="00682F73">
        <w:rPr>
          <w:sz w:val="28"/>
          <w:szCs w:val="28"/>
        </w:rPr>
        <w:t>Die Spielerpässe sind mit ausgefülltem Spielbericht jeweils vor dem ersten Spiel der Turnierleitung vorzulegen.</w:t>
      </w:r>
    </w:p>
    <w:p w:rsidR="00682F73" w:rsidRPr="00682F73" w:rsidRDefault="00682F73" w:rsidP="00682F73">
      <w:pPr>
        <w:rPr>
          <w:sz w:val="28"/>
          <w:szCs w:val="28"/>
        </w:rPr>
      </w:pPr>
      <w:r w:rsidRPr="00682F73">
        <w:rPr>
          <w:sz w:val="28"/>
          <w:szCs w:val="28"/>
        </w:rPr>
        <w:t>Die Turnierleitung überprüft die Pässe.</w:t>
      </w:r>
    </w:p>
    <w:p w:rsidR="00214265" w:rsidRDefault="00682F73" w:rsidP="00682F73">
      <w:pPr>
        <w:rPr>
          <w:sz w:val="28"/>
          <w:szCs w:val="28"/>
        </w:rPr>
      </w:pPr>
      <w:r w:rsidRPr="00682F73">
        <w:rPr>
          <w:sz w:val="28"/>
          <w:szCs w:val="28"/>
        </w:rPr>
        <w:t xml:space="preserve">Spielerwechsel zwischen zwei Mannschaften, die an der HKM </w:t>
      </w:r>
      <w:r w:rsidRPr="00682F73">
        <w:rPr>
          <w:color w:val="FF0000"/>
          <w:sz w:val="28"/>
          <w:szCs w:val="28"/>
        </w:rPr>
        <w:t>an einem</w:t>
      </w:r>
      <w:r w:rsidRPr="00682F73">
        <w:rPr>
          <w:sz w:val="28"/>
          <w:szCs w:val="28"/>
        </w:rPr>
        <w:t xml:space="preserve"> Tag teilnehmen, sind </w:t>
      </w:r>
      <w:r>
        <w:rPr>
          <w:sz w:val="28"/>
          <w:szCs w:val="28"/>
        </w:rPr>
        <w:t>nicht zulässig.</w:t>
      </w:r>
      <w:r w:rsidR="00214265">
        <w:rPr>
          <w:sz w:val="28"/>
          <w:szCs w:val="28"/>
        </w:rPr>
        <w:t xml:space="preserve"> </w:t>
      </w:r>
    </w:p>
    <w:p w:rsidR="00682F73" w:rsidRPr="00214265" w:rsidRDefault="00214265" w:rsidP="00682F73">
      <w:pPr>
        <w:rPr>
          <w:b/>
          <w:color w:val="FF0000"/>
          <w:sz w:val="28"/>
          <w:szCs w:val="28"/>
        </w:rPr>
      </w:pPr>
      <w:r w:rsidRPr="00214265">
        <w:rPr>
          <w:b/>
          <w:color w:val="FF0000"/>
          <w:sz w:val="28"/>
          <w:szCs w:val="28"/>
        </w:rPr>
        <w:t xml:space="preserve">Stammspieler von </w:t>
      </w:r>
      <w:proofErr w:type="spellStart"/>
      <w:r w:rsidRPr="00214265">
        <w:rPr>
          <w:b/>
          <w:color w:val="FF0000"/>
          <w:sz w:val="28"/>
          <w:szCs w:val="28"/>
        </w:rPr>
        <w:t>überkreislich</w:t>
      </w:r>
      <w:proofErr w:type="spellEnd"/>
      <w:r w:rsidRPr="00214265">
        <w:rPr>
          <w:b/>
          <w:color w:val="FF0000"/>
          <w:sz w:val="28"/>
          <w:szCs w:val="28"/>
        </w:rPr>
        <w:t xml:space="preserve"> spielenden Mannschaften sind nicht zugelassen.</w:t>
      </w:r>
    </w:p>
    <w:p w:rsidR="00022717" w:rsidRDefault="00022717"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3.</w:t>
      </w:r>
      <w:r w:rsidR="00C75CD2" w:rsidRPr="000A599A">
        <w:rPr>
          <w:b/>
          <w:sz w:val="28"/>
          <w:szCs w:val="28"/>
        </w:rPr>
        <w:t xml:space="preserve"> </w:t>
      </w:r>
      <w:r w:rsidRPr="000A599A">
        <w:rPr>
          <w:b/>
          <w:sz w:val="28"/>
          <w:szCs w:val="28"/>
        </w:rPr>
        <w:t xml:space="preserve">Anzahl der Spieler </w:t>
      </w:r>
    </w:p>
    <w:p w:rsidR="00022717" w:rsidRDefault="00022717" w:rsidP="00022717">
      <w:pPr>
        <w:pStyle w:val="Default"/>
        <w:rPr>
          <w:sz w:val="28"/>
          <w:szCs w:val="28"/>
        </w:rPr>
      </w:pPr>
      <w:r>
        <w:rPr>
          <w:sz w:val="28"/>
          <w:szCs w:val="28"/>
        </w:rPr>
        <w:t xml:space="preserve">Eine Mannschaft besteht aus maximal 12 Spielern, einschließlich Torhüter, von denen sich fünf (einschließlich Torhüter) gleichzeitig auf dem Spielfeld befinden dürfen. Wird eine Mannschaft infolge von Feldverweisen (Gelb/Rote bzw. Rote Karte) auf weniger als 2 Feldspieler verringert, so muss das Spiel abgebrochen werden. </w:t>
      </w:r>
    </w:p>
    <w:p w:rsidR="00683876" w:rsidRDefault="00683876"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4.</w:t>
      </w:r>
      <w:r w:rsidR="00C75CD2" w:rsidRPr="000A599A">
        <w:rPr>
          <w:b/>
          <w:sz w:val="28"/>
          <w:szCs w:val="28"/>
        </w:rPr>
        <w:t xml:space="preserve"> </w:t>
      </w:r>
      <w:r w:rsidRPr="000A599A">
        <w:rPr>
          <w:b/>
          <w:sz w:val="28"/>
          <w:szCs w:val="28"/>
        </w:rPr>
        <w:t xml:space="preserve">Turniermodus </w:t>
      </w:r>
    </w:p>
    <w:p w:rsidR="00022717" w:rsidRDefault="00022717" w:rsidP="00022717">
      <w:pPr>
        <w:pStyle w:val="Default"/>
        <w:rPr>
          <w:sz w:val="28"/>
          <w:szCs w:val="28"/>
        </w:rPr>
      </w:pPr>
      <w:r>
        <w:rPr>
          <w:sz w:val="28"/>
          <w:szCs w:val="28"/>
        </w:rPr>
        <w:t xml:space="preserve">In den Gruppen wird nach dem Modus Jeder gegen Jeden gespielt. Bei der Ermittlung der Platzierungen wird wie folgt verfahren: </w:t>
      </w:r>
    </w:p>
    <w:p w:rsidR="00022717" w:rsidRDefault="00022717" w:rsidP="00022717">
      <w:pPr>
        <w:pStyle w:val="Default"/>
        <w:rPr>
          <w:sz w:val="28"/>
          <w:szCs w:val="28"/>
        </w:rPr>
      </w:pPr>
      <w:r>
        <w:rPr>
          <w:sz w:val="28"/>
          <w:szCs w:val="28"/>
        </w:rPr>
        <w:t xml:space="preserve">1. Punktewertung </w:t>
      </w:r>
    </w:p>
    <w:p w:rsidR="00022717" w:rsidRDefault="00022717" w:rsidP="00022717">
      <w:pPr>
        <w:pStyle w:val="Default"/>
        <w:rPr>
          <w:sz w:val="28"/>
          <w:szCs w:val="28"/>
        </w:rPr>
      </w:pPr>
      <w:r>
        <w:rPr>
          <w:sz w:val="28"/>
          <w:szCs w:val="28"/>
        </w:rPr>
        <w:t xml:space="preserve">2. Tordifferenz </w:t>
      </w:r>
    </w:p>
    <w:p w:rsidR="00022717" w:rsidRDefault="00022717" w:rsidP="00022717">
      <w:pPr>
        <w:pStyle w:val="Default"/>
        <w:rPr>
          <w:sz w:val="28"/>
          <w:szCs w:val="28"/>
        </w:rPr>
      </w:pPr>
      <w:r>
        <w:rPr>
          <w:sz w:val="28"/>
          <w:szCs w:val="28"/>
        </w:rPr>
        <w:t xml:space="preserve">3. Höhere Anzahl der erzielten Tore </w:t>
      </w:r>
    </w:p>
    <w:p w:rsidR="00022717" w:rsidRDefault="00022717" w:rsidP="00022717">
      <w:pPr>
        <w:pStyle w:val="Default"/>
        <w:rPr>
          <w:sz w:val="28"/>
          <w:szCs w:val="28"/>
        </w:rPr>
      </w:pPr>
      <w:r>
        <w:rPr>
          <w:sz w:val="28"/>
          <w:szCs w:val="28"/>
        </w:rPr>
        <w:t xml:space="preserve">4. Direktvergleich </w:t>
      </w:r>
    </w:p>
    <w:p w:rsidR="00022717" w:rsidRDefault="00022717" w:rsidP="00022717">
      <w:pPr>
        <w:pStyle w:val="Default"/>
        <w:rPr>
          <w:sz w:val="28"/>
          <w:szCs w:val="28"/>
        </w:rPr>
      </w:pPr>
      <w:r>
        <w:rPr>
          <w:sz w:val="28"/>
          <w:szCs w:val="28"/>
        </w:rPr>
        <w:t xml:space="preserve">5. 6-m-Entscheidung </w:t>
      </w:r>
    </w:p>
    <w:p w:rsidR="00214265" w:rsidRDefault="00214265" w:rsidP="00022717">
      <w:pPr>
        <w:pStyle w:val="Default"/>
        <w:rPr>
          <w:sz w:val="28"/>
          <w:szCs w:val="28"/>
        </w:rPr>
      </w:pPr>
    </w:p>
    <w:p w:rsidR="00022717" w:rsidRPr="000A599A" w:rsidRDefault="00214265" w:rsidP="00022717">
      <w:pPr>
        <w:pStyle w:val="Default"/>
        <w:rPr>
          <w:b/>
          <w:sz w:val="28"/>
          <w:szCs w:val="28"/>
        </w:rPr>
      </w:pPr>
      <w:r w:rsidRPr="000A599A">
        <w:rPr>
          <w:b/>
          <w:sz w:val="28"/>
          <w:szCs w:val="28"/>
        </w:rPr>
        <w:t>5</w:t>
      </w:r>
      <w:r w:rsidR="00022717" w:rsidRPr="000A599A">
        <w:rPr>
          <w:b/>
          <w:sz w:val="28"/>
          <w:szCs w:val="28"/>
        </w:rPr>
        <w:t>.</w:t>
      </w:r>
      <w:r w:rsidR="00C75CD2" w:rsidRPr="000A599A">
        <w:rPr>
          <w:b/>
          <w:sz w:val="28"/>
          <w:szCs w:val="28"/>
        </w:rPr>
        <w:t xml:space="preserve"> </w:t>
      </w:r>
      <w:r w:rsidR="00022717" w:rsidRPr="000A599A">
        <w:rPr>
          <w:b/>
          <w:sz w:val="28"/>
          <w:szCs w:val="28"/>
        </w:rPr>
        <w:t xml:space="preserve">Spieldauer </w:t>
      </w:r>
    </w:p>
    <w:p w:rsidR="00022717" w:rsidRDefault="00022717" w:rsidP="00022717">
      <w:pPr>
        <w:pStyle w:val="Default"/>
        <w:rPr>
          <w:sz w:val="28"/>
          <w:szCs w:val="28"/>
        </w:rPr>
      </w:pPr>
      <w:r>
        <w:rPr>
          <w:sz w:val="28"/>
          <w:szCs w:val="28"/>
        </w:rPr>
        <w:t>Die Spielzeit in der Endrunde beträgt 1 x 1</w:t>
      </w:r>
      <w:r w:rsidR="00214265">
        <w:rPr>
          <w:sz w:val="28"/>
          <w:szCs w:val="28"/>
        </w:rPr>
        <w:t>5</w:t>
      </w:r>
      <w:r>
        <w:rPr>
          <w:sz w:val="28"/>
          <w:szCs w:val="28"/>
        </w:rPr>
        <w:t xml:space="preserve"> Minuten</w:t>
      </w:r>
      <w:r w:rsidR="00214265">
        <w:rPr>
          <w:sz w:val="28"/>
          <w:szCs w:val="28"/>
        </w:rPr>
        <w:t xml:space="preserve"> – Vor</w:t>
      </w:r>
      <w:r w:rsidR="005D1FC8">
        <w:rPr>
          <w:sz w:val="28"/>
          <w:szCs w:val="28"/>
        </w:rPr>
        <w:t xml:space="preserve"> und Zwischen</w:t>
      </w:r>
      <w:r w:rsidR="00214265">
        <w:rPr>
          <w:sz w:val="28"/>
          <w:szCs w:val="28"/>
        </w:rPr>
        <w:t>runde 12 Minuten</w:t>
      </w:r>
      <w:r>
        <w:rPr>
          <w:sz w:val="28"/>
          <w:szCs w:val="28"/>
        </w:rPr>
        <w:t xml:space="preserve">. Enden Spiele der Finalrunde unentschieden, erfolgt die Entscheidung durch ein </w:t>
      </w:r>
      <w:r w:rsidR="005D1FC8">
        <w:rPr>
          <w:sz w:val="28"/>
          <w:szCs w:val="28"/>
        </w:rPr>
        <w:t>7</w:t>
      </w:r>
      <w:r>
        <w:rPr>
          <w:sz w:val="28"/>
          <w:szCs w:val="28"/>
        </w:rPr>
        <w:t xml:space="preserve">m-Schießen. Eine Verlängerung erfolgt nicht. </w:t>
      </w:r>
    </w:p>
    <w:p w:rsidR="00C75CD2" w:rsidRDefault="00C75CD2" w:rsidP="00022717">
      <w:pPr>
        <w:pStyle w:val="Default"/>
        <w:rPr>
          <w:sz w:val="28"/>
          <w:szCs w:val="28"/>
        </w:rPr>
      </w:pPr>
      <w:r>
        <w:rPr>
          <w:sz w:val="28"/>
          <w:szCs w:val="28"/>
        </w:rPr>
        <w:t xml:space="preserve">Das Spiel um Platz 3 und 4 </w:t>
      </w:r>
      <w:r w:rsidR="00214265">
        <w:rPr>
          <w:sz w:val="28"/>
          <w:szCs w:val="28"/>
        </w:rPr>
        <w:t>kann</w:t>
      </w:r>
      <w:r>
        <w:rPr>
          <w:sz w:val="28"/>
          <w:szCs w:val="28"/>
        </w:rPr>
        <w:t xml:space="preserve"> durch </w:t>
      </w:r>
      <w:r w:rsidR="005D1FC8">
        <w:rPr>
          <w:sz w:val="28"/>
          <w:szCs w:val="28"/>
        </w:rPr>
        <w:t>7</w:t>
      </w:r>
      <w:r>
        <w:rPr>
          <w:sz w:val="28"/>
          <w:szCs w:val="28"/>
        </w:rPr>
        <w:t xml:space="preserve"> m Schießen entschieden</w:t>
      </w:r>
      <w:r w:rsidR="00214265">
        <w:rPr>
          <w:sz w:val="28"/>
          <w:szCs w:val="28"/>
        </w:rPr>
        <w:t xml:space="preserve"> werden</w:t>
      </w:r>
      <w:r>
        <w:rPr>
          <w:sz w:val="28"/>
          <w:szCs w:val="28"/>
        </w:rPr>
        <w:t>.</w:t>
      </w:r>
    </w:p>
    <w:p w:rsidR="00022717" w:rsidRPr="000A599A" w:rsidRDefault="00C75CD2" w:rsidP="00022717">
      <w:pPr>
        <w:pStyle w:val="Default"/>
        <w:rPr>
          <w:b/>
          <w:sz w:val="28"/>
          <w:szCs w:val="28"/>
        </w:rPr>
      </w:pPr>
      <w:r>
        <w:rPr>
          <w:sz w:val="28"/>
          <w:szCs w:val="28"/>
        </w:rPr>
        <w:br/>
      </w:r>
      <w:r w:rsidR="00022717" w:rsidRPr="000A599A">
        <w:rPr>
          <w:b/>
          <w:sz w:val="28"/>
          <w:szCs w:val="28"/>
        </w:rPr>
        <w:t>6.</w:t>
      </w:r>
      <w:r w:rsidRPr="000A599A">
        <w:rPr>
          <w:b/>
          <w:sz w:val="28"/>
          <w:szCs w:val="28"/>
        </w:rPr>
        <w:t xml:space="preserve"> </w:t>
      </w:r>
      <w:r w:rsidR="00022717" w:rsidRPr="000A599A">
        <w:rPr>
          <w:b/>
          <w:sz w:val="28"/>
          <w:szCs w:val="28"/>
        </w:rPr>
        <w:t xml:space="preserve">Verwarnung und Feldverweis </w:t>
      </w:r>
    </w:p>
    <w:p w:rsidR="00022717" w:rsidRDefault="00022717" w:rsidP="00022717">
      <w:pPr>
        <w:pStyle w:val="Default"/>
        <w:rPr>
          <w:sz w:val="28"/>
          <w:szCs w:val="28"/>
        </w:rPr>
      </w:pPr>
      <w:r>
        <w:rPr>
          <w:sz w:val="28"/>
          <w:szCs w:val="28"/>
        </w:rPr>
        <w:lastRenderedPageBreak/>
        <w:t xml:space="preserve">Der Schiedsrichter kann einen Spieler verwarnen und in schweren Verstößen auf Dauer (Gelb/Rote bzw. Rote Karte) des Spielfeldes verweisen. Bei einem Feldverweis auf Dauer, kann die betroffene Mannschaft entweder nach Ablauf von 2 Minuten oder wenn die gegnerische Mannschaft ein Tor erzielt hat wieder durch einen Spieler ergänzt werden. Bei mehreren Feldverweisen auf Dauer kann nur jeweils ein Spieler nach Eintreten der vorgenannten Ereignisse bis zum Erreichen der zulässigen Anzahl der Spieler ergänzt werden. Dies gilt allerdings nur für das Spielen in Unterzahl (nicht 4 gegen 4, 3 gegen 3). Bei einer Gelb/Roten Karte ist der bestrafte Spieler automatisch für das nächste Turnierspiel gesperrt. Bei einer Roten Karte ist der bestrafte Spieler für das laufende Turnier gesperrt und es erfolgt eine Meldung an die Rechtsinstanz. </w:t>
      </w:r>
    </w:p>
    <w:p w:rsidR="00683876" w:rsidRDefault="00683876"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7.</w:t>
      </w:r>
      <w:r w:rsidR="00C75CD2" w:rsidRPr="000A599A">
        <w:rPr>
          <w:b/>
          <w:sz w:val="28"/>
          <w:szCs w:val="28"/>
        </w:rPr>
        <w:t xml:space="preserve"> </w:t>
      </w:r>
      <w:r w:rsidRPr="000A599A">
        <w:rPr>
          <w:b/>
          <w:sz w:val="28"/>
          <w:szCs w:val="28"/>
        </w:rPr>
        <w:t xml:space="preserve">Turnierleitung </w:t>
      </w:r>
    </w:p>
    <w:p w:rsidR="003314C5" w:rsidRPr="00835DC2" w:rsidRDefault="003314C5" w:rsidP="003314C5">
      <w:pPr>
        <w:rPr>
          <w:sz w:val="28"/>
          <w:szCs w:val="28"/>
        </w:rPr>
      </w:pPr>
      <w:r w:rsidRPr="00835DC2">
        <w:rPr>
          <w:sz w:val="28"/>
          <w:szCs w:val="28"/>
        </w:rPr>
        <w:t>Verantwortlich für die Durchführun</w:t>
      </w:r>
      <w:r w:rsidR="00052ED1">
        <w:rPr>
          <w:sz w:val="28"/>
          <w:szCs w:val="28"/>
        </w:rPr>
        <w:t>g ist der Fußballkreis WW/Sieg</w:t>
      </w:r>
      <w:r w:rsidRPr="00835DC2">
        <w:rPr>
          <w:sz w:val="28"/>
          <w:szCs w:val="28"/>
        </w:rPr>
        <w:t>, dessen Vertreter oder die Turnierleitungen an diesem Wettkampftag.</w:t>
      </w:r>
    </w:p>
    <w:p w:rsidR="003314C5" w:rsidRPr="00835DC2" w:rsidRDefault="003314C5" w:rsidP="003314C5">
      <w:pPr>
        <w:rPr>
          <w:sz w:val="28"/>
          <w:szCs w:val="28"/>
        </w:rPr>
      </w:pPr>
      <w:r w:rsidRPr="00835DC2">
        <w:rPr>
          <w:sz w:val="28"/>
          <w:szCs w:val="28"/>
        </w:rPr>
        <w:t>Diese Anweisungen sind unbedingt Folge zu leisten.</w:t>
      </w:r>
    </w:p>
    <w:p w:rsidR="00683876" w:rsidRDefault="00683876"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8.</w:t>
      </w:r>
      <w:r w:rsidR="00C75CD2" w:rsidRPr="000A599A">
        <w:rPr>
          <w:b/>
          <w:sz w:val="28"/>
          <w:szCs w:val="28"/>
        </w:rPr>
        <w:t xml:space="preserve"> </w:t>
      </w:r>
      <w:r w:rsidRPr="000A599A">
        <w:rPr>
          <w:b/>
          <w:sz w:val="28"/>
          <w:szCs w:val="28"/>
        </w:rPr>
        <w:t xml:space="preserve">Schiedsrichter </w:t>
      </w:r>
    </w:p>
    <w:p w:rsidR="00022717" w:rsidRDefault="00022717" w:rsidP="00022717">
      <w:pPr>
        <w:pStyle w:val="Default"/>
        <w:rPr>
          <w:sz w:val="28"/>
          <w:szCs w:val="28"/>
        </w:rPr>
      </w:pPr>
      <w:r>
        <w:rPr>
          <w:sz w:val="28"/>
          <w:szCs w:val="28"/>
        </w:rPr>
        <w:t>Die Einteilung der Schiedsrichter du</w:t>
      </w:r>
      <w:r w:rsidR="00D82A81">
        <w:rPr>
          <w:sz w:val="28"/>
          <w:szCs w:val="28"/>
        </w:rPr>
        <w:t>rch de</w:t>
      </w:r>
      <w:r w:rsidR="00967CA8">
        <w:rPr>
          <w:sz w:val="28"/>
          <w:szCs w:val="28"/>
        </w:rPr>
        <w:t>n Kreis</w:t>
      </w:r>
      <w:r>
        <w:rPr>
          <w:sz w:val="28"/>
          <w:szCs w:val="28"/>
        </w:rPr>
        <w:t xml:space="preserve">schiedsrichterausschuss. </w:t>
      </w:r>
    </w:p>
    <w:p w:rsidR="00214265" w:rsidRDefault="00214265" w:rsidP="00022717">
      <w:pPr>
        <w:pStyle w:val="Default"/>
        <w:rPr>
          <w:sz w:val="28"/>
          <w:szCs w:val="28"/>
        </w:rPr>
      </w:pPr>
      <w:r>
        <w:rPr>
          <w:sz w:val="28"/>
          <w:szCs w:val="28"/>
        </w:rPr>
        <w:t>Es werden drei Schiedsrichter benötigt, ein Vereinsschiedsrichter kann benannt werden. Wünsche an den KSO Detlef Schütz.</w:t>
      </w:r>
    </w:p>
    <w:p w:rsidR="00683876" w:rsidRDefault="00683876" w:rsidP="00022717">
      <w:pPr>
        <w:pStyle w:val="Default"/>
        <w:rPr>
          <w:sz w:val="28"/>
          <w:szCs w:val="28"/>
        </w:rPr>
      </w:pPr>
    </w:p>
    <w:p w:rsidR="00022717" w:rsidRPr="000A599A" w:rsidRDefault="00022717" w:rsidP="00022717">
      <w:pPr>
        <w:pStyle w:val="Default"/>
        <w:rPr>
          <w:b/>
          <w:sz w:val="28"/>
          <w:szCs w:val="28"/>
        </w:rPr>
      </w:pPr>
      <w:r w:rsidRPr="000A599A">
        <w:rPr>
          <w:b/>
          <w:sz w:val="28"/>
          <w:szCs w:val="28"/>
        </w:rPr>
        <w:t>9.</w:t>
      </w:r>
      <w:r w:rsidR="00C75CD2" w:rsidRPr="000A599A">
        <w:rPr>
          <w:b/>
          <w:sz w:val="28"/>
          <w:szCs w:val="28"/>
        </w:rPr>
        <w:t xml:space="preserve"> </w:t>
      </w:r>
      <w:r w:rsidRPr="000A599A">
        <w:rPr>
          <w:b/>
          <w:sz w:val="28"/>
          <w:szCs w:val="28"/>
        </w:rPr>
        <w:t xml:space="preserve">Ausstattung der Mannschaften </w:t>
      </w:r>
    </w:p>
    <w:p w:rsidR="00022717" w:rsidRDefault="00022717" w:rsidP="00022717">
      <w:pPr>
        <w:pStyle w:val="Default"/>
        <w:rPr>
          <w:sz w:val="28"/>
          <w:szCs w:val="28"/>
        </w:rPr>
      </w:pPr>
      <w:r>
        <w:rPr>
          <w:sz w:val="28"/>
          <w:szCs w:val="28"/>
        </w:rPr>
        <w:t>Bei gleicher Spielkleidung hat die im Spielpl</w:t>
      </w:r>
      <w:r w:rsidR="00967CA8">
        <w:rPr>
          <w:sz w:val="28"/>
          <w:szCs w:val="28"/>
        </w:rPr>
        <w:t>an erst genannte Mannschaft anders farbige Trainingshemden an zuziehen</w:t>
      </w:r>
      <w:r>
        <w:rPr>
          <w:sz w:val="28"/>
          <w:szCs w:val="28"/>
        </w:rPr>
        <w:t xml:space="preserve">. </w:t>
      </w:r>
    </w:p>
    <w:p w:rsidR="00683876" w:rsidRDefault="00683876" w:rsidP="00022717">
      <w:pPr>
        <w:pStyle w:val="Default"/>
        <w:rPr>
          <w:sz w:val="28"/>
          <w:szCs w:val="28"/>
        </w:rPr>
      </w:pPr>
    </w:p>
    <w:p w:rsidR="00022717" w:rsidRPr="00683876" w:rsidRDefault="00022717" w:rsidP="00022717">
      <w:pPr>
        <w:pStyle w:val="Default"/>
        <w:rPr>
          <w:sz w:val="28"/>
          <w:szCs w:val="28"/>
        </w:rPr>
      </w:pPr>
      <w:r w:rsidRPr="000A599A">
        <w:rPr>
          <w:b/>
          <w:sz w:val="28"/>
          <w:szCs w:val="28"/>
        </w:rPr>
        <w:t>10.</w:t>
      </w:r>
      <w:r w:rsidR="00C75CD2" w:rsidRPr="000A599A">
        <w:rPr>
          <w:b/>
          <w:sz w:val="28"/>
          <w:szCs w:val="28"/>
        </w:rPr>
        <w:t xml:space="preserve"> </w:t>
      </w:r>
      <w:r w:rsidRPr="000A599A">
        <w:rPr>
          <w:b/>
          <w:sz w:val="28"/>
          <w:szCs w:val="28"/>
        </w:rPr>
        <w:t>Ausrüstung der Spiele</w:t>
      </w:r>
      <w:r w:rsidRPr="00683876">
        <w:rPr>
          <w:sz w:val="28"/>
          <w:szCs w:val="28"/>
        </w:rPr>
        <w:t xml:space="preserve">r </w:t>
      </w:r>
    </w:p>
    <w:p w:rsidR="00A30072" w:rsidRPr="00CC4AB6" w:rsidRDefault="00022717" w:rsidP="00022717">
      <w:pPr>
        <w:rPr>
          <w:color w:val="FF0000"/>
          <w:sz w:val="28"/>
          <w:szCs w:val="28"/>
        </w:rPr>
      </w:pPr>
      <w:r w:rsidRPr="00683876">
        <w:rPr>
          <w:sz w:val="28"/>
          <w:szCs w:val="28"/>
        </w:rPr>
        <w:t xml:space="preserve">Es wird ausdrücklich darauf hingewiesen, dass die Spieler nur </w:t>
      </w:r>
      <w:r w:rsidR="00683876">
        <w:rPr>
          <w:sz w:val="28"/>
          <w:szCs w:val="28"/>
        </w:rPr>
        <w:t>Schuhwerk mit hellen und abrieb</w:t>
      </w:r>
      <w:r w:rsidRPr="00683876">
        <w:rPr>
          <w:sz w:val="28"/>
          <w:szCs w:val="28"/>
        </w:rPr>
        <w:t xml:space="preserve">festen Sohlen tragen dürfen. </w:t>
      </w:r>
      <w:r w:rsidRPr="00CC4AB6">
        <w:rPr>
          <w:color w:val="FF0000"/>
          <w:sz w:val="28"/>
          <w:szCs w:val="28"/>
        </w:rPr>
        <w:t xml:space="preserve">Schienbeinschoner sind bei </w:t>
      </w:r>
      <w:proofErr w:type="spellStart"/>
      <w:r w:rsidRPr="00CC4AB6">
        <w:rPr>
          <w:color w:val="FF0000"/>
          <w:sz w:val="28"/>
          <w:szCs w:val="28"/>
        </w:rPr>
        <w:t>Futsal</w:t>
      </w:r>
      <w:proofErr w:type="spellEnd"/>
      <w:r w:rsidRPr="00CC4AB6">
        <w:rPr>
          <w:color w:val="FF0000"/>
          <w:sz w:val="28"/>
          <w:szCs w:val="28"/>
        </w:rPr>
        <w:t xml:space="preserve"> Pflicht. </w:t>
      </w:r>
    </w:p>
    <w:p w:rsidR="00682F73" w:rsidRDefault="00682F73" w:rsidP="00022717">
      <w:pPr>
        <w:rPr>
          <w:sz w:val="28"/>
          <w:szCs w:val="28"/>
        </w:rPr>
      </w:pPr>
    </w:p>
    <w:p w:rsidR="00682F73" w:rsidRPr="000A599A" w:rsidRDefault="00682F73" w:rsidP="00682F73">
      <w:pPr>
        <w:rPr>
          <w:b/>
        </w:rPr>
      </w:pPr>
      <w:r w:rsidRPr="000A599A">
        <w:rPr>
          <w:b/>
          <w:sz w:val="28"/>
          <w:szCs w:val="28"/>
        </w:rPr>
        <w:t xml:space="preserve">11. </w:t>
      </w:r>
      <w:r w:rsidR="00CC4AB6" w:rsidRPr="000A599A">
        <w:rPr>
          <w:b/>
          <w:sz w:val="28"/>
          <w:szCs w:val="28"/>
        </w:rPr>
        <w:t>Sonstiges</w:t>
      </w:r>
    </w:p>
    <w:p w:rsidR="00CC4AB6" w:rsidRPr="00682F73" w:rsidRDefault="00682F73" w:rsidP="00CC4AB6">
      <w:pPr>
        <w:rPr>
          <w:sz w:val="28"/>
          <w:szCs w:val="28"/>
        </w:rPr>
      </w:pPr>
      <w:r w:rsidRPr="00682F73">
        <w:rPr>
          <w:sz w:val="28"/>
          <w:szCs w:val="28"/>
        </w:rPr>
        <w:t xml:space="preserve">Die Turniergebühr wird von den ausrichtenden Vereinen gegen Quittung eingezogen und </w:t>
      </w:r>
      <w:r w:rsidR="00CC4AB6">
        <w:rPr>
          <w:sz w:val="28"/>
          <w:szCs w:val="28"/>
        </w:rPr>
        <w:t xml:space="preserve"> </w:t>
      </w:r>
      <w:r w:rsidRPr="00682F73">
        <w:rPr>
          <w:sz w:val="28"/>
          <w:szCs w:val="28"/>
        </w:rPr>
        <w:t xml:space="preserve">beträgt </w:t>
      </w:r>
      <w:r w:rsidR="006B4C81">
        <w:rPr>
          <w:sz w:val="28"/>
          <w:szCs w:val="28"/>
        </w:rPr>
        <w:t>30,00/</w:t>
      </w:r>
      <w:r w:rsidR="00214265">
        <w:rPr>
          <w:sz w:val="28"/>
          <w:szCs w:val="28"/>
        </w:rPr>
        <w:t>25</w:t>
      </w:r>
      <w:r w:rsidRPr="00682F73">
        <w:rPr>
          <w:sz w:val="28"/>
          <w:szCs w:val="28"/>
        </w:rPr>
        <w:t>,00 Euro.</w:t>
      </w:r>
      <w:r w:rsidR="00CC4AB6" w:rsidRPr="00CC4AB6">
        <w:rPr>
          <w:sz w:val="28"/>
          <w:szCs w:val="28"/>
        </w:rPr>
        <w:t xml:space="preserve"> </w:t>
      </w:r>
      <w:r w:rsidR="00CC4AB6" w:rsidRPr="00682F73">
        <w:rPr>
          <w:sz w:val="28"/>
          <w:szCs w:val="28"/>
        </w:rPr>
        <w:t xml:space="preserve">Die </w:t>
      </w:r>
      <w:r w:rsidR="00214265">
        <w:rPr>
          <w:sz w:val="28"/>
          <w:szCs w:val="28"/>
        </w:rPr>
        <w:t xml:space="preserve">Halbfinalisten der C/D </w:t>
      </w:r>
      <w:proofErr w:type="gramStart"/>
      <w:r w:rsidR="00CC4AB6" w:rsidRPr="00682F73">
        <w:rPr>
          <w:sz w:val="28"/>
          <w:szCs w:val="28"/>
        </w:rPr>
        <w:t>M</w:t>
      </w:r>
      <w:r w:rsidR="00CC4AB6">
        <w:rPr>
          <w:sz w:val="28"/>
          <w:szCs w:val="28"/>
        </w:rPr>
        <w:t>annschaften</w:t>
      </w:r>
      <w:r w:rsidR="00214265">
        <w:rPr>
          <w:sz w:val="28"/>
          <w:szCs w:val="28"/>
        </w:rPr>
        <w:t xml:space="preserve"> </w:t>
      </w:r>
      <w:r w:rsidR="00CC4AB6">
        <w:rPr>
          <w:sz w:val="28"/>
          <w:szCs w:val="28"/>
        </w:rPr>
        <w:t>,</w:t>
      </w:r>
      <w:proofErr w:type="gramEnd"/>
      <w:r w:rsidR="00CC4AB6">
        <w:rPr>
          <w:sz w:val="28"/>
          <w:szCs w:val="28"/>
        </w:rPr>
        <w:t xml:space="preserve"> </w:t>
      </w:r>
      <w:r w:rsidR="00214265">
        <w:rPr>
          <w:sz w:val="28"/>
          <w:szCs w:val="28"/>
        </w:rPr>
        <w:t xml:space="preserve">sind </w:t>
      </w:r>
      <w:r w:rsidR="00CC4AB6" w:rsidRPr="00682F73">
        <w:rPr>
          <w:sz w:val="28"/>
          <w:szCs w:val="28"/>
        </w:rPr>
        <w:t>bei den nachfolgenden Turnieren von der Zahlung befreit</w:t>
      </w:r>
      <w:r w:rsidR="00C75CD2">
        <w:rPr>
          <w:sz w:val="28"/>
          <w:szCs w:val="28"/>
        </w:rPr>
        <w:t>.</w:t>
      </w:r>
      <w:r w:rsidR="00CC4AB6" w:rsidRPr="00682F73">
        <w:rPr>
          <w:sz w:val="28"/>
          <w:szCs w:val="28"/>
        </w:rPr>
        <w:t xml:space="preserve"> </w:t>
      </w:r>
    </w:p>
    <w:p w:rsidR="00682F73" w:rsidRPr="00682F73" w:rsidRDefault="00682F73" w:rsidP="00682F73">
      <w:pPr>
        <w:rPr>
          <w:sz w:val="28"/>
          <w:szCs w:val="28"/>
        </w:rPr>
      </w:pPr>
      <w:r w:rsidRPr="00682F73">
        <w:rPr>
          <w:sz w:val="28"/>
          <w:szCs w:val="28"/>
        </w:rPr>
        <w:t>Prämienzahlungen:</w:t>
      </w:r>
    </w:p>
    <w:p w:rsidR="00214265" w:rsidRDefault="00214265" w:rsidP="00214265">
      <w:pPr>
        <w:rPr>
          <w:rFonts w:ascii="Helvetica 45 Light" w:hAnsi="Helvetica 45 Light"/>
          <w:b/>
          <w:color w:val="1F497D"/>
        </w:rPr>
      </w:pPr>
      <w:r w:rsidRPr="002E4348">
        <w:rPr>
          <w:rFonts w:ascii="Helvetica 45 Light" w:hAnsi="Helvetica 45 Light"/>
          <w:b/>
          <w:color w:val="1F497D"/>
        </w:rPr>
        <w:t>Prämie: 400 € - 300 € - 200 € - 100 €  in der Endrunde.</w:t>
      </w:r>
      <w:r>
        <w:rPr>
          <w:rFonts w:ascii="Helvetica 45 Light" w:hAnsi="Helvetica 45 Light"/>
          <w:b/>
          <w:color w:val="1F497D"/>
        </w:rPr>
        <w:t xml:space="preserve"> A/B</w:t>
      </w:r>
    </w:p>
    <w:p w:rsidR="000A599A" w:rsidRPr="002E4348" w:rsidRDefault="000A599A" w:rsidP="000A599A">
      <w:pPr>
        <w:rPr>
          <w:rFonts w:ascii="Helvetica 45 Light" w:hAnsi="Helvetica 45 Light"/>
          <w:b/>
          <w:color w:val="1F497D"/>
        </w:rPr>
      </w:pPr>
      <w:r w:rsidRPr="002E4348">
        <w:rPr>
          <w:rFonts w:ascii="Helvetica 45 Light" w:hAnsi="Helvetica 45 Light"/>
          <w:b/>
          <w:color w:val="1F497D"/>
        </w:rPr>
        <w:t xml:space="preserve">Prämie: </w:t>
      </w:r>
      <w:r>
        <w:rPr>
          <w:rFonts w:ascii="Helvetica 45 Light" w:hAnsi="Helvetica 45 Light"/>
          <w:b/>
          <w:color w:val="1F497D"/>
        </w:rPr>
        <w:t>3</w:t>
      </w:r>
      <w:r w:rsidRPr="002E4348">
        <w:rPr>
          <w:rFonts w:ascii="Helvetica 45 Light" w:hAnsi="Helvetica 45 Light"/>
          <w:b/>
          <w:color w:val="1F497D"/>
        </w:rPr>
        <w:t xml:space="preserve">00 € - </w:t>
      </w:r>
      <w:r>
        <w:rPr>
          <w:rFonts w:ascii="Helvetica 45 Light" w:hAnsi="Helvetica 45 Light"/>
          <w:b/>
          <w:color w:val="1F497D"/>
        </w:rPr>
        <w:t>2</w:t>
      </w:r>
      <w:r w:rsidRPr="002E4348">
        <w:rPr>
          <w:rFonts w:ascii="Helvetica 45 Light" w:hAnsi="Helvetica 45 Light"/>
          <w:b/>
          <w:color w:val="1F497D"/>
        </w:rPr>
        <w:t xml:space="preserve">00 € - </w:t>
      </w:r>
      <w:r>
        <w:rPr>
          <w:rFonts w:ascii="Helvetica 45 Light" w:hAnsi="Helvetica 45 Light"/>
          <w:b/>
          <w:color w:val="1F497D"/>
        </w:rPr>
        <w:t>1</w:t>
      </w:r>
      <w:r w:rsidRPr="002E4348">
        <w:rPr>
          <w:rFonts w:ascii="Helvetica 45 Light" w:hAnsi="Helvetica 45 Light"/>
          <w:b/>
          <w:color w:val="1F497D"/>
        </w:rPr>
        <w:t xml:space="preserve">00 € - </w:t>
      </w:r>
      <w:r>
        <w:rPr>
          <w:rFonts w:ascii="Helvetica 45 Light" w:hAnsi="Helvetica 45 Light"/>
          <w:b/>
          <w:color w:val="1F497D"/>
        </w:rPr>
        <w:t>5</w:t>
      </w:r>
      <w:r w:rsidRPr="002E4348">
        <w:rPr>
          <w:rFonts w:ascii="Helvetica 45 Light" w:hAnsi="Helvetica 45 Light"/>
          <w:b/>
          <w:color w:val="1F497D"/>
        </w:rPr>
        <w:t>0 €  in der Endrunde.</w:t>
      </w:r>
      <w:r>
        <w:rPr>
          <w:rFonts w:ascii="Helvetica 45 Light" w:hAnsi="Helvetica 45 Light"/>
          <w:b/>
          <w:color w:val="1F497D"/>
        </w:rPr>
        <w:t xml:space="preserve"> C/D</w:t>
      </w:r>
    </w:p>
    <w:p w:rsidR="000A599A" w:rsidRDefault="000A599A" w:rsidP="000A599A">
      <w:pPr>
        <w:rPr>
          <w:b/>
        </w:rPr>
      </w:pPr>
    </w:p>
    <w:p w:rsidR="00682F73" w:rsidRDefault="00682F73" w:rsidP="00682F73">
      <w:pPr>
        <w:rPr>
          <w:sz w:val="28"/>
          <w:szCs w:val="28"/>
        </w:rPr>
      </w:pPr>
      <w:r w:rsidRPr="00682F73">
        <w:rPr>
          <w:sz w:val="28"/>
          <w:szCs w:val="28"/>
        </w:rPr>
        <w:t>Ich wünsche den Veranstaltungen den nötigen Erfolg, Fairness und Sportlichkeit</w:t>
      </w:r>
      <w:r w:rsidR="000A599A">
        <w:rPr>
          <w:sz w:val="28"/>
          <w:szCs w:val="28"/>
        </w:rPr>
        <w:t>…</w:t>
      </w:r>
      <w:r w:rsidRPr="00682F73">
        <w:rPr>
          <w:sz w:val="28"/>
          <w:szCs w:val="28"/>
        </w:rPr>
        <w:t>mit sportlichem Gruß</w:t>
      </w:r>
    </w:p>
    <w:p w:rsidR="000A599A" w:rsidRDefault="000A599A" w:rsidP="00682F73">
      <w:pPr>
        <w:rPr>
          <w:sz w:val="28"/>
          <w:szCs w:val="28"/>
        </w:rPr>
      </w:pPr>
    </w:p>
    <w:p w:rsidR="00EA0F33" w:rsidRDefault="00EA0F33" w:rsidP="00682F73">
      <w:pPr>
        <w:rPr>
          <w:sz w:val="28"/>
          <w:szCs w:val="28"/>
        </w:rPr>
      </w:pPr>
    </w:p>
    <w:p w:rsidR="000A599A" w:rsidRPr="00682F73" w:rsidRDefault="00EA0F33" w:rsidP="00682F73">
      <w:pPr>
        <w:rPr>
          <w:sz w:val="28"/>
          <w:szCs w:val="28"/>
        </w:rPr>
      </w:pPr>
      <w:bookmarkStart w:id="0" w:name="_GoBack"/>
      <w:bookmarkEnd w:id="0"/>
      <w:r>
        <w:rPr>
          <w:sz w:val="28"/>
          <w:szCs w:val="28"/>
        </w:rPr>
        <w:t xml:space="preserve">Betzdorf, den 04.09.2017 – </w:t>
      </w:r>
      <w:r w:rsidR="000A599A">
        <w:rPr>
          <w:sz w:val="28"/>
          <w:szCs w:val="28"/>
        </w:rPr>
        <w:t>Klaus R. Reuter</w:t>
      </w:r>
      <w:r>
        <w:rPr>
          <w:sz w:val="28"/>
          <w:szCs w:val="28"/>
        </w:rPr>
        <w:t xml:space="preserve"> - </w:t>
      </w:r>
      <w:r w:rsidR="000A599A">
        <w:rPr>
          <w:sz w:val="28"/>
          <w:szCs w:val="28"/>
        </w:rPr>
        <w:t xml:space="preserve">KSB – </w:t>
      </w:r>
      <w:proofErr w:type="spellStart"/>
      <w:r w:rsidR="000A599A">
        <w:rPr>
          <w:sz w:val="28"/>
          <w:szCs w:val="28"/>
        </w:rPr>
        <w:t>Fussballkreis</w:t>
      </w:r>
      <w:proofErr w:type="spellEnd"/>
      <w:r w:rsidR="000A599A">
        <w:rPr>
          <w:sz w:val="28"/>
          <w:szCs w:val="28"/>
        </w:rPr>
        <w:t xml:space="preserve"> WW/Sieg</w:t>
      </w:r>
    </w:p>
    <w:sectPr w:rsidR="000A599A" w:rsidRPr="00682F73" w:rsidSect="000227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Segoe Script"/>
    <w:charset w:val="00"/>
    <w:family w:val="swiss"/>
    <w:pitch w:val="variable"/>
    <w:sig w:usb0="00000001" w:usb1="10002042"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36"/>
    <w:rsid w:val="00022717"/>
    <w:rsid w:val="00052ED1"/>
    <w:rsid w:val="000A599A"/>
    <w:rsid w:val="000F5BBA"/>
    <w:rsid w:val="00161D44"/>
    <w:rsid w:val="00214265"/>
    <w:rsid w:val="003314C5"/>
    <w:rsid w:val="003F3936"/>
    <w:rsid w:val="00425369"/>
    <w:rsid w:val="00461EA7"/>
    <w:rsid w:val="005D1FC8"/>
    <w:rsid w:val="00682F73"/>
    <w:rsid w:val="00683876"/>
    <w:rsid w:val="006B4C81"/>
    <w:rsid w:val="0076261E"/>
    <w:rsid w:val="00782287"/>
    <w:rsid w:val="00812F62"/>
    <w:rsid w:val="00835DC2"/>
    <w:rsid w:val="00967CA8"/>
    <w:rsid w:val="009A011E"/>
    <w:rsid w:val="00A30072"/>
    <w:rsid w:val="00A4527B"/>
    <w:rsid w:val="00A57B7F"/>
    <w:rsid w:val="00B1575A"/>
    <w:rsid w:val="00C75CD2"/>
    <w:rsid w:val="00CC4AB6"/>
    <w:rsid w:val="00D82A81"/>
    <w:rsid w:val="00DD1877"/>
    <w:rsid w:val="00E94420"/>
    <w:rsid w:val="00EA0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4C5"/>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812F6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812F6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812F62"/>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812F6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812F6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812F62"/>
    <w:pPr>
      <w:spacing w:before="240" w:after="60"/>
      <w:outlineLvl w:val="5"/>
    </w:pPr>
    <w:rPr>
      <w:rFonts w:asciiTheme="minorHAnsi" w:eastAsiaTheme="minorEastAsia" w:hAnsiTheme="minorHAnsi" w:cstheme="minorBid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12F62"/>
    <w:rPr>
      <w:rFonts w:ascii="Futura" w:hAnsi="Futura"/>
      <w:sz w:val="24"/>
    </w:rPr>
  </w:style>
  <w:style w:type="character" w:customStyle="1" w:styleId="berschrift1Zchn">
    <w:name w:val="Überschrift 1 Zchn"/>
    <w:basedOn w:val="Absatz-Standardschriftart"/>
    <w:link w:val="berschrift1"/>
    <w:uiPriority w:val="9"/>
    <w:rsid w:val="00812F62"/>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812F62"/>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812F62"/>
    <w:rPr>
      <w:rFonts w:asciiTheme="majorHAnsi" w:eastAsiaTheme="majorEastAsia" w:hAnsiTheme="majorHAnsi" w:cstheme="majorBidi"/>
      <w:b/>
      <w:bCs/>
      <w:sz w:val="26"/>
      <w:szCs w:val="26"/>
      <w:lang w:eastAsia="de-DE"/>
    </w:rPr>
  </w:style>
  <w:style w:type="character" w:customStyle="1" w:styleId="berschrift4Zchn">
    <w:name w:val="Überschrift 4 Zchn"/>
    <w:basedOn w:val="Absatz-Standardschriftart"/>
    <w:link w:val="berschrift4"/>
    <w:uiPriority w:val="9"/>
    <w:semiHidden/>
    <w:rsid w:val="00812F62"/>
    <w:rPr>
      <w:rFonts w:asciiTheme="minorHAnsi" w:eastAsiaTheme="minorEastAsia" w:hAnsiTheme="minorHAnsi" w:cstheme="minorBidi"/>
      <w:b/>
      <w:bCs/>
      <w:sz w:val="28"/>
      <w:szCs w:val="28"/>
      <w:lang w:eastAsia="de-DE"/>
    </w:rPr>
  </w:style>
  <w:style w:type="character" w:customStyle="1" w:styleId="berschrift5Zchn">
    <w:name w:val="Überschrift 5 Zchn"/>
    <w:basedOn w:val="Absatz-Standardschriftart"/>
    <w:link w:val="berschrift5"/>
    <w:uiPriority w:val="9"/>
    <w:semiHidden/>
    <w:rsid w:val="00812F62"/>
    <w:rPr>
      <w:rFonts w:asciiTheme="minorHAnsi" w:eastAsiaTheme="minorEastAsia" w:hAnsiTheme="minorHAnsi" w:cstheme="minorBidi"/>
      <w:b/>
      <w:bCs/>
      <w:i/>
      <w:iCs/>
      <w:sz w:val="26"/>
      <w:szCs w:val="26"/>
      <w:lang w:eastAsia="de-DE"/>
    </w:rPr>
  </w:style>
  <w:style w:type="character" w:customStyle="1" w:styleId="berschrift6Zchn">
    <w:name w:val="Überschrift 6 Zchn"/>
    <w:basedOn w:val="Absatz-Standardschriftart"/>
    <w:link w:val="berschrift6"/>
    <w:uiPriority w:val="9"/>
    <w:semiHidden/>
    <w:rsid w:val="00812F62"/>
    <w:rPr>
      <w:rFonts w:asciiTheme="minorHAnsi" w:eastAsiaTheme="minorEastAsia" w:hAnsiTheme="minorHAnsi" w:cstheme="minorBidi"/>
      <w:b/>
      <w:bCs/>
      <w:sz w:val="22"/>
      <w:szCs w:val="22"/>
      <w:lang w:eastAsia="de-DE"/>
    </w:rPr>
  </w:style>
  <w:style w:type="paragraph" w:styleId="Sprechblasentext">
    <w:name w:val="Balloon Text"/>
    <w:basedOn w:val="Standard"/>
    <w:link w:val="SprechblasentextZchn"/>
    <w:uiPriority w:val="99"/>
    <w:semiHidden/>
    <w:unhideWhenUsed/>
    <w:rsid w:val="004253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369"/>
    <w:rPr>
      <w:rFonts w:ascii="Tahoma" w:hAnsi="Tahoma" w:cs="Tahoma"/>
      <w:sz w:val="16"/>
      <w:szCs w:val="16"/>
    </w:rPr>
  </w:style>
  <w:style w:type="paragraph" w:customStyle="1" w:styleId="Default">
    <w:name w:val="Default"/>
    <w:rsid w:val="0002271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4C5"/>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812F6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812F6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812F62"/>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812F6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812F6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812F62"/>
    <w:pPr>
      <w:spacing w:before="240" w:after="60"/>
      <w:outlineLvl w:val="5"/>
    </w:pPr>
    <w:rPr>
      <w:rFonts w:asciiTheme="minorHAnsi" w:eastAsiaTheme="minorEastAsia" w:hAnsiTheme="minorHAnsi" w:cstheme="minorBid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12F62"/>
    <w:rPr>
      <w:rFonts w:ascii="Futura" w:hAnsi="Futura"/>
      <w:sz w:val="24"/>
    </w:rPr>
  </w:style>
  <w:style w:type="character" w:customStyle="1" w:styleId="berschrift1Zchn">
    <w:name w:val="Überschrift 1 Zchn"/>
    <w:basedOn w:val="Absatz-Standardschriftart"/>
    <w:link w:val="berschrift1"/>
    <w:uiPriority w:val="9"/>
    <w:rsid w:val="00812F62"/>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812F62"/>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812F62"/>
    <w:rPr>
      <w:rFonts w:asciiTheme="majorHAnsi" w:eastAsiaTheme="majorEastAsia" w:hAnsiTheme="majorHAnsi" w:cstheme="majorBidi"/>
      <w:b/>
      <w:bCs/>
      <w:sz w:val="26"/>
      <w:szCs w:val="26"/>
      <w:lang w:eastAsia="de-DE"/>
    </w:rPr>
  </w:style>
  <w:style w:type="character" w:customStyle="1" w:styleId="berschrift4Zchn">
    <w:name w:val="Überschrift 4 Zchn"/>
    <w:basedOn w:val="Absatz-Standardschriftart"/>
    <w:link w:val="berschrift4"/>
    <w:uiPriority w:val="9"/>
    <w:semiHidden/>
    <w:rsid w:val="00812F62"/>
    <w:rPr>
      <w:rFonts w:asciiTheme="minorHAnsi" w:eastAsiaTheme="minorEastAsia" w:hAnsiTheme="minorHAnsi" w:cstheme="minorBidi"/>
      <w:b/>
      <w:bCs/>
      <w:sz w:val="28"/>
      <w:szCs w:val="28"/>
      <w:lang w:eastAsia="de-DE"/>
    </w:rPr>
  </w:style>
  <w:style w:type="character" w:customStyle="1" w:styleId="berschrift5Zchn">
    <w:name w:val="Überschrift 5 Zchn"/>
    <w:basedOn w:val="Absatz-Standardschriftart"/>
    <w:link w:val="berschrift5"/>
    <w:uiPriority w:val="9"/>
    <w:semiHidden/>
    <w:rsid w:val="00812F62"/>
    <w:rPr>
      <w:rFonts w:asciiTheme="minorHAnsi" w:eastAsiaTheme="minorEastAsia" w:hAnsiTheme="minorHAnsi" w:cstheme="minorBidi"/>
      <w:b/>
      <w:bCs/>
      <w:i/>
      <w:iCs/>
      <w:sz w:val="26"/>
      <w:szCs w:val="26"/>
      <w:lang w:eastAsia="de-DE"/>
    </w:rPr>
  </w:style>
  <w:style w:type="character" w:customStyle="1" w:styleId="berschrift6Zchn">
    <w:name w:val="Überschrift 6 Zchn"/>
    <w:basedOn w:val="Absatz-Standardschriftart"/>
    <w:link w:val="berschrift6"/>
    <w:uiPriority w:val="9"/>
    <w:semiHidden/>
    <w:rsid w:val="00812F62"/>
    <w:rPr>
      <w:rFonts w:asciiTheme="minorHAnsi" w:eastAsiaTheme="minorEastAsia" w:hAnsiTheme="minorHAnsi" w:cstheme="minorBidi"/>
      <w:b/>
      <w:bCs/>
      <w:sz w:val="22"/>
      <w:szCs w:val="22"/>
      <w:lang w:eastAsia="de-DE"/>
    </w:rPr>
  </w:style>
  <w:style w:type="paragraph" w:styleId="Sprechblasentext">
    <w:name w:val="Balloon Text"/>
    <w:basedOn w:val="Standard"/>
    <w:link w:val="SprechblasentextZchn"/>
    <w:uiPriority w:val="99"/>
    <w:semiHidden/>
    <w:unhideWhenUsed/>
    <w:rsid w:val="004253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369"/>
    <w:rPr>
      <w:rFonts w:ascii="Tahoma" w:hAnsi="Tahoma" w:cs="Tahoma"/>
      <w:sz w:val="16"/>
      <w:szCs w:val="16"/>
    </w:rPr>
  </w:style>
  <w:style w:type="paragraph" w:customStyle="1" w:styleId="Default">
    <w:name w:val="Default"/>
    <w:rsid w:val="0002271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168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1">
          <w:marLeft w:val="0"/>
          <w:marRight w:val="0"/>
          <w:marTop w:val="0"/>
          <w:marBottom w:val="0"/>
          <w:divBdr>
            <w:top w:val="none" w:sz="0" w:space="0" w:color="auto"/>
            <w:left w:val="none" w:sz="0" w:space="0" w:color="auto"/>
            <w:bottom w:val="none" w:sz="0" w:space="0" w:color="auto"/>
            <w:right w:val="none" w:sz="0" w:space="0" w:color="auto"/>
          </w:divBdr>
        </w:div>
        <w:div w:id="1825125767">
          <w:marLeft w:val="0"/>
          <w:marRight w:val="0"/>
          <w:marTop w:val="0"/>
          <w:marBottom w:val="0"/>
          <w:divBdr>
            <w:top w:val="none" w:sz="0" w:space="0" w:color="auto"/>
            <w:left w:val="none" w:sz="0" w:space="0" w:color="auto"/>
            <w:bottom w:val="none" w:sz="0" w:space="0" w:color="auto"/>
            <w:right w:val="none" w:sz="0" w:space="0" w:color="auto"/>
          </w:divBdr>
        </w:div>
        <w:div w:id="559757079">
          <w:marLeft w:val="0"/>
          <w:marRight w:val="0"/>
          <w:marTop w:val="0"/>
          <w:marBottom w:val="0"/>
          <w:divBdr>
            <w:top w:val="none" w:sz="0" w:space="0" w:color="auto"/>
            <w:left w:val="none" w:sz="0" w:space="0" w:color="auto"/>
            <w:bottom w:val="none" w:sz="0" w:space="0" w:color="auto"/>
            <w:right w:val="none" w:sz="0" w:space="0" w:color="auto"/>
          </w:divBdr>
        </w:div>
        <w:div w:id="41440768">
          <w:marLeft w:val="0"/>
          <w:marRight w:val="0"/>
          <w:marTop w:val="0"/>
          <w:marBottom w:val="0"/>
          <w:divBdr>
            <w:top w:val="none" w:sz="0" w:space="0" w:color="auto"/>
            <w:left w:val="none" w:sz="0" w:space="0" w:color="auto"/>
            <w:bottom w:val="none" w:sz="0" w:space="0" w:color="auto"/>
            <w:right w:val="none" w:sz="0" w:space="0" w:color="auto"/>
          </w:divBdr>
        </w:div>
        <w:div w:id="1902446161">
          <w:marLeft w:val="0"/>
          <w:marRight w:val="0"/>
          <w:marTop w:val="0"/>
          <w:marBottom w:val="0"/>
          <w:divBdr>
            <w:top w:val="none" w:sz="0" w:space="0" w:color="auto"/>
            <w:left w:val="none" w:sz="0" w:space="0" w:color="auto"/>
            <w:bottom w:val="none" w:sz="0" w:space="0" w:color="auto"/>
            <w:right w:val="none" w:sz="0" w:space="0" w:color="auto"/>
          </w:divBdr>
        </w:div>
        <w:div w:id="1253390522">
          <w:marLeft w:val="0"/>
          <w:marRight w:val="0"/>
          <w:marTop w:val="0"/>
          <w:marBottom w:val="0"/>
          <w:divBdr>
            <w:top w:val="none" w:sz="0" w:space="0" w:color="auto"/>
            <w:left w:val="none" w:sz="0" w:space="0" w:color="auto"/>
            <w:bottom w:val="none" w:sz="0" w:space="0" w:color="auto"/>
            <w:right w:val="none" w:sz="0" w:space="0" w:color="auto"/>
          </w:divBdr>
        </w:div>
        <w:div w:id="1280649204">
          <w:marLeft w:val="0"/>
          <w:marRight w:val="0"/>
          <w:marTop w:val="0"/>
          <w:marBottom w:val="0"/>
          <w:divBdr>
            <w:top w:val="none" w:sz="0" w:space="0" w:color="auto"/>
            <w:left w:val="none" w:sz="0" w:space="0" w:color="auto"/>
            <w:bottom w:val="none" w:sz="0" w:space="0" w:color="auto"/>
            <w:right w:val="none" w:sz="0" w:space="0" w:color="auto"/>
          </w:divBdr>
        </w:div>
        <w:div w:id="1534687921">
          <w:marLeft w:val="0"/>
          <w:marRight w:val="0"/>
          <w:marTop w:val="0"/>
          <w:marBottom w:val="0"/>
          <w:divBdr>
            <w:top w:val="none" w:sz="0" w:space="0" w:color="auto"/>
            <w:left w:val="none" w:sz="0" w:space="0" w:color="auto"/>
            <w:bottom w:val="none" w:sz="0" w:space="0" w:color="auto"/>
            <w:right w:val="none" w:sz="0" w:space="0" w:color="auto"/>
          </w:divBdr>
        </w:div>
        <w:div w:id="202403910">
          <w:marLeft w:val="0"/>
          <w:marRight w:val="0"/>
          <w:marTop w:val="0"/>
          <w:marBottom w:val="0"/>
          <w:divBdr>
            <w:top w:val="none" w:sz="0" w:space="0" w:color="auto"/>
            <w:left w:val="none" w:sz="0" w:space="0" w:color="auto"/>
            <w:bottom w:val="none" w:sz="0" w:space="0" w:color="auto"/>
            <w:right w:val="none" w:sz="0" w:space="0" w:color="auto"/>
          </w:divBdr>
        </w:div>
        <w:div w:id="1597903734">
          <w:marLeft w:val="0"/>
          <w:marRight w:val="0"/>
          <w:marTop w:val="0"/>
          <w:marBottom w:val="0"/>
          <w:divBdr>
            <w:top w:val="none" w:sz="0" w:space="0" w:color="auto"/>
            <w:left w:val="none" w:sz="0" w:space="0" w:color="auto"/>
            <w:bottom w:val="none" w:sz="0" w:space="0" w:color="auto"/>
            <w:right w:val="none" w:sz="0" w:space="0" w:color="auto"/>
          </w:divBdr>
        </w:div>
        <w:div w:id="778373078">
          <w:marLeft w:val="0"/>
          <w:marRight w:val="0"/>
          <w:marTop w:val="0"/>
          <w:marBottom w:val="0"/>
          <w:divBdr>
            <w:top w:val="none" w:sz="0" w:space="0" w:color="auto"/>
            <w:left w:val="none" w:sz="0" w:space="0" w:color="auto"/>
            <w:bottom w:val="none" w:sz="0" w:space="0" w:color="auto"/>
            <w:right w:val="none" w:sz="0" w:space="0" w:color="auto"/>
          </w:divBdr>
        </w:div>
        <w:div w:id="824586874">
          <w:marLeft w:val="0"/>
          <w:marRight w:val="0"/>
          <w:marTop w:val="0"/>
          <w:marBottom w:val="0"/>
          <w:divBdr>
            <w:top w:val="none" w:sz="0" w:space="0" w:color="auto"/>
            <w:left w:val="none" w:sz="0" w:space="0" w:color="auto"/>
            <w:bottom w:val="none" w:sz="0" w:space="0" w:color="auto"/>
            <w:right w:val="none" w:sz="0" w:space="0" w:color="auto"/>
          </w:divBdr>
        </w:div>
      </w:divsChild>
    </w:div>
    <w:div w:id="648093883">
      <w:bodyDiv w:val="1"/>
      <w:marLeft w:val="0"/>
      <w:marRight w:val="0"/>
      <w:marTop w:val="0"/>
      <w:marBottom w:val="0"/>
      <w:divBdr>
        <w:top w:val="none" w:sz="0" w:space="0" w:color="auto"/>
        <w:left w:val="none" w:sz="0" w:space="0" w:color="auto"/>
        <w:bottom w:val="none" w:sz="0" w:space="0" w:color="auto"/>
        <w:right w:val="none" w:sz="0" w:space="0" w:color="auto"/>
      </w:divBdr>
    </w:div>
    <w:div w:id="998117068">
      <w:bodyDiv w:val="1"/>
      <w:marLeft w:val="0"/>
      <w:marRight w:val="0"/>
      <w:marTop w:val="0"/>
      <w:marBottom w:val="0"/>
      <w:divBdr>
        <w:top w:val="none" w:sz="0" w:space="0" w:color="auto"/>
        <w:left w:val="none" w:sz="0" w:space="0" w:color="auto"/>
        <w:bottom w:val="none" w:sz="0" w:space="0" w:color="auto"/>
        <w:right w:val="none" w:sz="0" w:space="0" w:color="auto"/>
      </w:divBdr>
    </w:div>
    <w:div w:id="1514803117">
      <w:bodyDiv w:val="1"/>
      <w:marLeft w:val="0"/>
      <w:marRight w:val="0"/>
      <w:marTop w:val="0"/>
      <w:marBottom w:val="0"/>
      <w:divBdr>
        <w:top w:val="none" w:sz="0" w:space="0" w:color="auto"/>
        <w:left w:val="none" w:sz="0" w:space="0" w:color="auto"/>
        <w:bottom w:val="none" w:sz="0" w:space="0" w:color="auto"/>
        <w:right w:val="none" w:sz="0" w:space="0" w:color="auto"/>
      </w:divBdr>
    </w:div>
    <w:div w:id="17722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KLEUSBERG GmbH &amp; Co. KG</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Reuter, Klaus Robert</cp:lastModifiedBy>
  <cp:revision>2</cp:revision>
  <dcterms:created xsi:type="dcterms:W3CDTF">2017-09-04T12:40:00Z</dcterms:created>
  <dcterms:modified xsi:type="dcterms:W3CDTF">2017-09-04T12:40:00Z</dcterms:modified>
</cp:coreProperties>
</file>